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77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1" w:line="2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7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7"/>
          <w:sz w:val="40"/>
          <w:szCs w:val="40"/>
          <w:lang w:val="en-US" w:eastAsia="zh-CN"/>
        </w:rPr>
        <w:t>招聘岗位计划表</w:t>
      </w:r>
    </w:p>
    <w:p w14:paraId="191B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1" w:line="2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7"/>
          <w:sz w:val="40"/>
          <w:szCs w:val="40"/>
          <w:lang w:val="en-US" w:eastAsia="zh-CN"/>
        </w:rPr>
      </w:pPr>
    </w:p>
    <w:tbl>
      <w:tblPr>
        <w:tblStyle w:val="10"/>
        <w:tblW w:w="130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830"/>
        <w:gridCol w:w="793"/>
        <w:gridCol w:w="5011"/>
        <w:gridCol w:w="3693"/>
        <w:gridCol w:w="673"/>
      </w:tblGrid>
      <w:tr w14:paraId="6691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005" w:type="dxa"/>
            <w:noWrap w:val="0"/>
            <w:vAlign w:val="center"/>
          </w:tcPr>
          <w:p w14:paraId="438B5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3"/>
                <w:sz w:val="24"/>
                <w:szCs w:val="24"/>
                <w:highlight w:val="none"/>
              </w:rPr>
              <w:t>公司名称</w:t>
            </w:r>
          </w:p>
        </w:tc>
        <w:tc>
          <w:tcPr>
            <w:tcW w:w="1830" w:type="dxa"/>
            <w:noWrap w:val="0"/>
            <w:vAlign w:val="center"/>
          </w:tcPr>
          <w:p w14:paraId="3DFC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"/>
                <w:sz w:val="24"/>
                <w:szCs w:val="24"/>
                <w:highlight w:val="none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793" w:type="dxa"/>
            <w:noWrap w:val="0"/>
            <w:vAlign w:val="center"/>
          </w:tcPr>
          <w:p w14:paraId="0300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17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17"/>
                <w:kern w:val="10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 w14:paraId="35EDB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5011" w:type="dxa"/>
            <w:noWrap w:val="0"/>
            <w:vAlign w:val="center"/>
          </w:tcPr>
          <w:p w14:paraId="0A34C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3"/>
                <w:position w:val="12"/>
                <w:sz w:val="24"/>
                <w:szCs w:val="24"/>
                <w:highlight w:val="none"/>
              </w:rPr>
              <w:t>专业及学历</w:t>
            </w:r>
          </w:p>
          <w:p w14:paraId="50F4B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5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3693" w:type="dxa"/>
            <w:noWrap w:val="0"/>
            <w:vAlign w:val="center"/>
          </w:tcPr>
          <w:p w14:paraId="66539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"/>
                <w:sz w:val="24"/>
                <w:szCs w:val="24"/>
                <w:highlight w:val="none"/>
              </w:rPr>
              <w:t>任职资格条件</w:t>
            </w:r>
          </w:p>
        </w:tc>
        <w:tc>
          <w:tcPr>
            <w:tcW w:w="673" w:type="dxa"/>
            <w:noWrap w:val="0"/>
            <w:vAlign w:val="center"/>
          </w:tcPr>
          <w:p w14:paraId="0F1A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3"/>
                <w:position w:val="11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3"/>
                <w:position w:val="11"/>
                <w:sz w:val="24"/>
                <w:szCs w:val="24"/>
                <w:highlight w:val="none"/>
              </w:rPr>
              <w:t>备注</w:t>
            </w:r>
          </w:p>
        </w:tc>
      </w:tr>
      <w:tr w14:paraId="77BC6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 w14:paraId="59599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鄂尔多斯市人才资源有限公司</w:t>
            </w:r>
          </w:p>
          <w:p w14:paraId="2513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B17A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风控管理部</w:t>
            </w:r>
          </w:p>
          <w:p w14:paraId="0415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战略合规岗</w:t>
            </w:r>
          </w:p>
        </w:tc>
        <w:tc>
          <w:tcPr>
            <w:tcW w:w="793" w:type="dxa"/>
            <w:noWrap w:val="0"/>
            <w:vAlign w:val="center"/>
          </w:tcPr>
          <w:p w14:paraId="04DA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011" w:type="dxa"/>
            <w:noWrap w:val="0"/>
            <w:vAlign w:val="center"/>
          </w:tcPr>
          <w:p w14:paraId="4CC6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1.具有全日制硕士研究生及以上学历并取得相应学位；</w:t>
            </w:r>
          </w:p>
          <w:p w14:paraId="5929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2.哲学门类、经济学门类、法学门类、文学门类、管理学门类专业。</w:t>
            </w:r>
          </w:p>
        </w:tc>
        <w:tc>
          <w:tcPr>
            <w:tcW w:w="3693" w:type="dxa"/>
            <w:noWrap w:val="0"/>
            <w:vAlign w:val="center"/>
          </w:tcPr>
          <w:p w14:paraId="1B830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年龄不超过34周岁（1990年12月以后出生）。</w:t>
            </w:r>
          </w:p>
        </w:tc>
        <w:tc>
          <w:tcPr>
            <w:tcW w:w="673" w:type="dxa"/>
            <w:vMerge w:val="restart"/>
            <w:noWrap w:val="0"/>
            <w:vAlign w:val="center"/>
          </w:tcPr>
          <w:p w14:paraId="7AE4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F260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4B06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0C9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人力资源部</w:t>
            </w:r>
          </w:p>
          <w:p w14:paraId="5B9E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人力资源岗</w:t>
            </w:r>
          </w:p>
        </w:tc>
        <w:tc>
          <w:tcPr>
            <w:tcW w:w="793" w:type="dxa"/>
            <w:noWrap w:val="0"/>
            <w:vAlign w:val="center"/>
          </w:tcPr>
          <w:p w14:paraId="1BEF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011" w:type="dxa"/>
            <w:noWrap w:val="0"/>
            <w:vAlign w:val="center"/>
          </w:tcPr>
          <w:p w14:paraId="4721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1.具有全日制硕士研究生及以上学历并取得相应学位；</w:t>
            </w:r>
          </w:p>
          <w:p w14:paraId="062AB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2.哲学门类、法学门类、文学门类、管理学门类专业。</w:t>
            </w:r>
          </w:p>
        </w:tc>
        <w:tc>
          <w:tcPr>
            <w:tcW w:w="3693" w:type="dxa"/>
            <w:noWrap w:val="0"/>
            <w:vAlign w:val="center"/>
          </w:tcPr>
          <w:p w14:paraId="39E77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1.年龄不超过34周岁（1990年12月以后出生）；</w:t>
            </w:r>
          </w:p>
          <w:p w14:paraId="44796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2.持有人力资源相关职称或职业资格证书者优先。</w:t>
            </w:r>
          </w:p>
        </w:tc>
        <w:tc>
          <w:tcPr>
            <w:tcW w:w="673" w:type="dxa"/>
            <w:vMerge w:val="continue"/>
            <w:noWrap w:val="0"/>
            <w:vAlign w:val="center"/>
          </w:tcPr>
          <w:p w14:paraId="37B6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7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6C32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47C1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B1F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人力资本运营部</w:t>
            </w:r>
          </w:p>
          <w:p w14:paraId="76A8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宣传策划岗</w:t>
            </w:r>
          </w:p>
        </w:tc>
        <w:tc>
          <w:tcPr>
            <w:tcW w:w="793" w:type="dxa"/>
            <w:noWrap w:val="0"/>
            <w:vAlign w:val="center"/>
          </w:tcPr>
          <w:p w14:paraId="3A34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011" w:type="dxa"/>
            <w:noWrap w:val="0"/>
            <w:vAlign w:val="center"/>
          </w:tcPr>
          <w:p w14:paraId="29F4B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1.具有全日制硕士研究生及以上学历并取得相应学位；</w:t>
            </w:r>
          </w:p>
          <w:p w14:paraId="6D4D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2.哲学门类、法学门类、文学门类、管理学门类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bookmarkStart w:id="0" w:name="OLE_LINK1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艺术学门类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专业。</w:t>
            </w:r>
          </w:p>
        </w:tc>
        <w:tc>
          <w:tcPr>
            <w:tcW w:w="3693" w:type="dxa"/>
            <w:noWrap w:val="0"/>
            <w:vAlign w:val="center"/>
          </w:tcPr>
          <w:p w14:paraId="0EA9B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年龄不超过34周岁（1990年12月以后出生）。</w:t>
            </w:r>
          </w:p>
        </w:tc>
        <w:tc>
          <w:tcPr>
            <w:tcW w:w="673" w:type="dxa"/>
            <w:vMerge w:val="continue"/>
            <w:noWrap w:val="0"/>
            <w:vAlign w:val="center"/>
          </w:tcPr>
          <w:p w14:paraId="386E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7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0B47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2207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33A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人力资本运营部</w:t>
            </w:r>
          </w:p>
          <w:p w14:paraId="033CB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项目管理咨询岗</w:t>
            </w:r>
          </w:p>
        </w:tc>
        <w:tc>
          <w:tcPr>
            <w:tcW w:w="793" w:type="dxa"/>
            <w:noWrap w:val="0"/>
            <w:vAlign w:val="center"/>
          </w:tcPr>
          <w:p w14:paraId="3A85C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011" w:type="dxa"/>
            <w:noWrap w:val="0"/>
            <w:vAlign w:val="center"/>
          </w:tcPr>
          <w:p w14:paraId="6153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1.具有全日制硕士研究生及以上学历并取得相应学位；</w:t>
            </w:r>
          </w:p>
          <w:p w14:paraId="3C0E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2.哲学门类、经济学门类、法学门类、文学门类、管理学门类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、艺术学门类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专业。</w:t>
            </w:r>
          </w:p>
        </w:tc>
        <w:tc>
          <w:tcPr>
            <w:tcW w:w="3693" w:type="dxa"/>
            <w:noWrap w:val="0"/>
            <w:vAlign w:val="center"/>
          </w:tcPr>
          <w:p w14:paraId="760D9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年龄不超过34周岁（1990年12月以后出生）。</w:t>
            </w:r>
          </w:p>
        </w:tc>
        <w:tc>
          <w:tcPr>
            <w:tcW w:w="673" w:type="dxa"/>
            <w:vMerge w:val="continue"/>
            <w:noWrap w:val="0"/>
            <w:vAlign w:val="center"/>
          </w:tcPr>
          <w:p w14:paraId="0867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4FA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835" w:type="dxa"/>
            <w:gridSpan w:val="2"/>
            <w:noWrap w:val="0"/>
            <w:vAlign w:val="center"/>
          </w:tcPr>
          <w:p w14:paraId="7F62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793" w:type="dxa"/>
            <w:noWrap w:val="0"/>
            <w:vAlign w:val="center"/>
          </w:tcPr>
          <w:p w14:paraId="6906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011" w:type="dxa"/>
            <w:noWrap w:val="0"/>
            <w:vAlign w:val="center"/>
          </w:tcPr>
          <w:p w14:paraId="7DBA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693" w:type="dxa"/>
            <w:noWrap w:val="0"/>
            <w:vAlign w:val="center"/>
          </w:tcPr>
          <w:p w14:paraId="2D566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73" w:type="dxa"/>
            <w:noWrap w:val="0"/>
            <w:vAlign w:val="center"/>
          </w:tcPr>
          <w:p w14:paraId="533C1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471F1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3"/>
          <w:sz w:val="24"/>
          <w:szCs w:val="24"/>
          <w:highlight w:val="none"/>
        </w:rPr>
        <w:sectPr>
          <w:footerReference r:id="rId3" w:type="default"/>
          <w:pgSz w:w="16838" w:h="11906" w:orient="landscape"/>
          <w:pgMar w:top="1587" w:right="2098" w:bottom="283" w:left="1984" w:header="851" w:footer="283" w:gutter="0"/>
          <w:pgNumType w:fmt="numberInDash"/>
          <w:cols w:space="720" w:num="1"/>
          <w:rtlGutter w:val="0"/>
          <w:docGrid w:type="linesAndChars" w:linePitch="579" w:charSpace="-842"/>
        </w:sectPr>
      </w:pPr>
    </w:p>
    <w:tbl>
      <w:tblPr>
        <w:tblStyle w:val="10"/>
        <w:tblW w:w="129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416"/>
        <w:gridCol w:w="805"/>
        <w:gridCol w:w="3817"/>
        <w:gridCol w:w="5278"/>
        <w:gridCol w:w="613"/>
      </w:tblGrid>
      <w:tr w14:paraId="2054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989" w:type="dxa"/>
            <w:noWrap w:val="0"/>
            <w:vAlign w:val="center"/>
          </w:tcPr>
          <w:p w14:paraId="75BE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1" w:name="_GoBack"/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3"/>
                <w:sz w:val="24"/>
                <w:szCs w:val="24"/>
                <w:highlight w:val="none"/>
              </w:rPr>
              <w:t>公司名称</w:t>
            </w:r>
          </w:p>
        </w:tc>
        <w:tc>
          <w:tcPr>
            <w:tcW w:w="1416" w:type="dxa"/>
            <w:noWrap w:val="0"/>
            <w:vAlign w:val="center"/>
          </w:tcPr>
          <w:p w14:paraId="07E8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"/>
                <w:sz w:val="24"/>
                <w:szCs w:val="24"/>
                <w:highlight w:val="none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805" w:type="dxa"/>
            <w:noWrap w:val="0"/>
            <w:vAlign w:val="center"/>
          </w:tcPr>
          <w:p w14:paraId="77D02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17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17"/>
                <w:kern w:val="10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 w14:paraId="22BE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3817" w:type="dxa"/>
            <w:noWrap w:val="0"/>
            <w:vAlign w:val="center"/>
          </w:tcPr>
          <w:p w14:paraId="52FFF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3"/>
                <w:position w:val="12"/>
                <w:sz w:val="24"/>
                <w:szCs w:val="24"/>
                <w:highlight w:val="none"/>
              </w:rPr>
              <w:t>专业及学历</w:t>
            </w:r>
          </w:p>
          <w:p w14:paraId="38AC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5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5278" w:type="dxa"/>
            <w:noWrap w:val="0"/>
            <w:vAlign w:val="center"/>
          </w:tcPr>
          <w:p w14:paraId="1FDE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"/>
                <w:sz w:val="24"/>
                <w:szCs w:val="24"/>
                <w:highlight w:val="none"/>
              </w:rPr>
              <w:t>任职资格条件</w:t>
            </w:r>
          </w:p>
        </w:tc>
        <w:tc>
          <w:tcPr>
            <w:tcW w:w="613" w:type="dxa"/>
            <w:noWrap w:val="0"/>
            <w:vAlign w:val="center"/>
          </w:tcPr>
          <w:p w14:paraId="4BC0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3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3"/>
                <w:position w:val="11"/>
                <w:sz w:val="24"/>
                <w:szCs w:val="24"/>
                <w:highlight w:val="none"/>
              </w:rPr>
              <w:t>备注</w:t>
            </w:r>
          </w:p>
        </w:tc>
      </w:tr>
      <w:tr w14:paraId="76EC7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 w14:paraId="4850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鄂尔多斯市优才人力资源服务有限责任公司</w:t>
            </w:r>
          </w:p>
        </w:tc>
        <w:tc>
          <w:tcPr>
            <w:tcW w:w="1416" w:type="dxa"/>
            <w:noWrap w:val="0"/>
            <w:vAlign w:val="center"/>
          </w:tcPr>
          <w:p w14:paraId="180E1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业务部</w:t>
            </w:r>
          </w:p>
          <w:p w14:paraId="53809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主管</w:t>
            </w:r>
          </w:p>
        </w:tc>
        <w:tc>
          <w:tcPr>
            <w:tcW w:w="805" w:type="dxa"/>
            <w:noWrap w:val="0"/>
            <w:vAlign w:val="center"/>
          </w:tcPr>
          <w:p w14:paraId="3EFF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7" w:type="dxa"/>
            <w:noWrap w:val="0"/>
            <w:vAlign w:val="center"/>
          </w:tcPr>
          <w:p w14:paraId="7EB3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1.具有大学本科及以上学历；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2.专业不限，管理学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类、经济学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类、文学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类、法学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类专业优先。</w:t>
            </w:r>
          </w:p>
        </w:tc>
        <w:tc>
          <w:tcPr>
            <w:tcW w:w="5278" w:type="dxa"/>
            <w:noWrap w:val="0"/>
            <w:vAlign w:val="center"/>
          </w:tcPr>
          <w:p w14:paraId="7D2A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年龄不超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36周岁（1988年12月以后出生）；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2.应当具有3年及以上与任职岗位相关的工作经历，熟悉劳务外包、劳务派遣等业务流程；</w:t>
            </w:r>
          </w:p>
          <w:p w14:paraId="01AF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持有人力资源相关职称或职业资格证书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613" w:type="dxa"/>
            <w:vMerge w:val="restart"/>
            <w:noWrap w:val="0"/>
            <w:vAlign w:val="center"/>
          </w:tcPr>
          <w:p w14:paraId="30D4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126F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2BA4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hanging="9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E92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业务部</w:t>
            </w:r>
          </w:p>
          <w:p w14:paraId="3D9B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员工</w:t>
            </w:r>
          </w:p>
        </w:tc>
        <w:tc>
          <w:tcPr>
            <w:tcW w:w="805" w:type="dxa"/>
            <w:noWrap w:val="0"/>
            <w:vAlign w:val="center"/>
          </w:tcPr>
          <w:p w14:paraId="22B5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7" w:type="dxa"/>
            <w:noWrap w:val="0"/>
            <w:vAlign w:val="center"/>
          </w:tcPr>
          <w:p w14:paraId="44B0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1.具有大学本科及以上学历；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2.专业不限。</w:t>
            </w:r>
          </w:p>
        </w:tc>
        <w:tc>
          <w:tcPr>
            <w:tcW w:w="5278" w:type="dxa"/>
            <w:noWrap w:val="0"/>
            <w:vAlign w:val="center"/>
          </w:tcPr>
          <w:p w14:paraId="7F03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.年龄不超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30周岁（1994年12月以后出生）；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2.具有2年及以上与任职岗位相关的工作经历。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 w14:paraId="36113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D732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14E5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hanging="9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111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综合部</w:t>
            </w:r>
          </w:p>
          <w:p w14:paraId="345F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员工</w:t>
            </w:r>
          </w:p>
        </w:tc>
        <w:tc>
          <w:tcPr>
            <w:tcW w:w="805" w:type="dxa"/>
            <w:noWrap w:val="0"/>
            <w:vAlign w:val="center"/>
          </w:tcPr>
          <w:p w14:paraId="79C7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7" w:type="dxa"/>
            <w:noWrap w:val="0"/>
            <w:vAlign w:val="center"/>
          </w:tcPr>
          <w:p w14:paraId="765C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1.具有大学本科及以上学历；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2.专业不限，管理学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类、经济学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类、文学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类、法学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类专业优先。</w:t>
            </w:r>
          </w:p>
        </w:tc>
        <w:tc>
          <w:tcPr>
            <w:tcW w:w="5278" w:type="dxa"/>
            <w:noWrap w:val="0"/>
            <w:vAlign w:val="center"/>
          </w:tcPr>
          <w:p w14:paraId="0864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1.年龄不超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30周岁（1994年12月以后出生）；</w:t>
            </w:r>
          </w:p>
          <w:p w14:paraId="54C1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2.具有相关工作经验优先；</w:t>
            </w:r>
          </w:p>
          <w:p w14:paraId="04FE5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持有人力资源相关职称或职业资格证书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 w14:paraId="7A78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2568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1373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hanging="9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BBB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客户服务部</w:t>
            </w:r>
          </w:p>
          <w:p w14:paraId="2CFB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员工</w:t>
            </w:r>
          </w:p>
        </w:tc>
        <w:tc>
          <w:tcPr>
            <w:tcW w:w="805" w:type="dxa"/>
            <w:noWrap w:val="0"/>
            <w:vAlign w:val="center"/>
          </w:tcPr>
          <w:p w14:paraId="4338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7" w:type="dxa"/>
            <w:noWrap w:val="0"/>
            <w:vAlign w:val="center"/>
          </w:tcPr>
          <w:p w14:paraId="0FF1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1.具有大学本科及以上学历；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2.专业不限，管理学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类、经济学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类、文学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类、法学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类专业优先。</w:t>
            </w:r>
          </w:p>
        </w:tc>
        <w:tc>
          <w:tcPr>
            <w:tcW w:w="5278" w:type="dxa"/>
            <w:noWrap w:val="0"/>
            <w:vAlign w:val="center"/>
          </w:tcPr>
          <w:p w14:paraId="3A40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1.年龄不超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30周岁（1994年12月以后出生）；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2.具有2年及以上与任职岗位相关的工作经历，熟悉社保医保公积金等业务办理流程及政策规定，能熟练使用办公软件。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 w14:paraId="4C87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672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1F1D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673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  <w:p w14:paraId="0F24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员工</w:t>
            </w:r>
          </w:p>
        </w:tc>
        <w:tc>
          <w:tcPr>
            <w:tcW w:w="805" w:type="dxa"/>
            <w:noWrap w:val="0"/>
            <w:vAlign w:val="center"/>
          </w:tcPr>
          <w:p w14:paraId="3AF8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7" w:type="dxa"/>
            <w:noWrap w:val="0"/>
            <w:vAlign w:val="center"/>
          </w:tcPr>
          <w:p w14:paraId="60D1AD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具有大学本科及以上学历；</w:t>
            </w:r>
          </w:p>
          <w:p w14:paraId="552FA5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会计学、财务管理、审计学专业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5278" w:type="dxa"/>
            <w:noWrap w:val="0"/>
            <w:vAlign w:val="center"/>
          </w:tcPr>
          <w:p w14:paraId="2201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1.年龄不超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35周岁（1989年12月以后出生）；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2.取得与任职岗位有关的初级及以上证书。</w:t>
            </w:r>
          </w:p>
          <w:p w14:paraId="6C7F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具有相关工作经验优先。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 w14:paraId="594F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402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1279D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hanging="9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842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5" w:type="dxa"/>
            <w:noWrap w:val="0"/>
            <w:vAlign w:val="center"/>
          </w:tcPr>
          <w:p w14:paraId="41A8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817" w:type="dxa"/>
            <w:noWrap w:val="0"/>
            <w:vAlign w:val="center"/>
          </w:tcPr>
          <w:p w14:paraId="26AF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EA8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 w14:paraId="6BE67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bookmarkEnd w:id="1"/>
    </w:tbl>
    <w:p w14:paraId="5CFAFC4D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09579">
    <w:pPr>
      <w:pStyle w:val="2"/>
      <w:rPr>
        <w:rStyle w:val="8"/>
        <w:rFonts w:ascii="宋体" w:hAnsi="宋体"/>
        <w:sz w:val="28"/>
        <w:szCs w:val="28"/>
      </w:rPr>
    </w:pPr>
  </w:p>
  <w:p w14:paraId="738993BA">
    <w:pPr>
      <w:pStyle w:val="2"/>
      <w:rPr>
        <w:rStyle w:val="8"/>
        <w:rFonts w:ascii="宋体" w:hAnsi="宋体"/>
        <w:sz w:val="28"/>
        <w:szCs w:val="28"/>
      </w:rPr>
    </w:pPr>
  </w:p>
  <w:p w14:paraId="606B416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BC7F">
    <w:pPr>
      <w:pStyle w:val="2"/>
      <w:rPr>
        <w:rStyle w:val="8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ECF0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FECF0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63AA97">
    <w:pPr>
      <w:pStyle w:val="2"/>
      <w:rPr>
        <w:rStyle w:val="8"/>
        <w:rFonts w:ascii="宋体" w:hAnsi="宋体"/>
        <w:sz w:val="28"/>
        <w:szCs w:val="28"/>
      </w:rPr>
    </w:pPr>
  </w:p>
  <w:p w14:paraId="56AB11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NDBjMGViODdlMTkwMTBmOWY3YTMyOGMzM2FmNWMifQ=="/>
  </w:docVars>
  <w:rsids>
    <w:rsidRoot w:val="0CE473F0"/>
    <w:rsid w:val="00CC4F8C"/>
    <w:rsid w:val="02CA0CAD"/>
    <w:rsid w:val="04B843FA"/>
    <w:rsid w:val="053E4A03"/>
    <w:rsid w:val="059D0A2A"/>
    <w:rsid w:val="06A20FC1"/>
    <w:rsid w:val="07132584"/>
    <w:rsid w:val="07660241"/>
    <w:rsid w:val="093F62B7"/>
    <w:rsid w:val="0AD81455"/>
    <w:rsid w:val="0B061FF2"/>
    <w:rsid w:val="0C3152C1"/>
    <w:rsid w:val="0C5F3F70"/>
    <w:rsid w:val="0CE473F0"/>
    <w:rsid w:val="0D8C6527"/>
    <w:rsid w:val="0DFE7425"/>
    <w:rsid w:val="0F706100"/>
    <w:rsid w:val="0FB51C95"/>
    <w:rsid w:val="0FC71A98"/>
    <w:rsid w:val="0FCE1079"/>
    <w:rsid w:val="10D4446D"/>
    <w:rsid w:val="10D97CD5"/>
    <w:rsid w:val="10E8616A"/>
    <w:rsid w:val="1191235E"/>
    <w:rsid w:val="12AA7B7B"/>
    <w:rsid w:val="12F30E9F"/>
    <w:rsid w:val="14922675"/>
    <w:rsid w:val="17A054E4"/>
    <w:rsid w:val="1968609A"/>
    <w:rsid w:val="19F636A6"/>
    <w:rsid w:val="19FE255B"/>
    <w:rsid w:val="1B651044"/>
    <w:rsid w:val="1C024584"/>
    <w:rsid w:val="1C7865F4"/>
    <w:rsid w:val="1CDD0B4D"/>
    <w:rsid w:val="1CE67A02"/>
    <w:rsid w:val="1D994A74"/>
    <w:rsid w:val="1E366767"/>
    <w:rsid w:val="1EAC07D7"/>
    <w:rsid w:val="1FE67D19"/>
    <w:rsid w:val="20126D60"/>
    <w:rsid w:val="218B62C2"/>
    <w:rsid w:val="21B856E5"/>
    <w:rsid w:val="228C2DF9"/>
    <w:rsid w:val="231132FF"/>
    <w:rsid w:val="23AB72AF"/>
    <w:rsid w:val="25FE3B26"/>
    <w:rsid w:val="26775B6F"/>
    <w:rsid w:val="27D8263D"/>
    <w:rsid w:val="2A100EEF"/>
    <w:rsid w:val="2A1D6A2D"/>
    <w:rsid w:val="2A204A5D"/>
    <w:rsid w:val="2A88034A"/>
    <w:rsid w:val="2ACD4765"/>
    <w:rsid w:val="2AE412F9"/>
    <w:rsid w:val="2B7D7783"/>
    <w:rsid w:val="2C583D4C"/>
    <w:rsid w:val="2CFA4E04"/>
    <w:rsid w:val="2D0422C9"/>
    <w:rsid w:val="2D2D6F87"/>
    <w:rsid w:val="2D947006"/>
    <w:rsid w:val="2E7A444E"/>
    <w:rsid w:val="2E820735"/>
    <w:rsid w:val="2F187DC6"/>
    <w:rsid w:val="2FAA48BF"/>
    <w:rsid w:val="2FDD4C94"/>
    <w:rsid w:val="30766E97"/>
    <w:rsid w:val="309A0DD7"/>
    <w:rsid w:val="317C672F"/>
    <w:rsid w:val="32D90845"/>
    <w:rsid w:val="333D5A4A"/>
    <w:rsid w:val="335039CF"/>
    <w:rsid w:val="336631F3"/>
    <w:rsid w:val="33C87A09"/>
    <w:rsid w:val="35F5260C"/>
    <w:rsid w:val="370E1BA2"/>
    <w:rsid w:val="371B2546"/>
    <w:rsid w:val="37517D16"/>
    <w:rsid w:val="37607F59"/>
    <w:rsid w:val="38B92017"/>
    <w:rsid w:val="397B72CC"/>
    <w:rsid w:val="3A712BA9"/>
    <w:rsid w:val="3B7F4E52"/>
    <w:rsid w:val="3C2679C3"/>
    <w:rsid w:val="3C8F58BD"/>
    <w:rsid w:val="3CEC29BB"/>
    <w:rsid w:val="3D193084"/>
    <w:rsid w:val="3E895FE7"/>
    <w:rsid w:val="3F1C50AD"/>
    <w:rsid w:val="3FA56E51"/>
    <w:rsid w:val="3FC27A03"/>
    <w:rsid w:val="40302BBE"/>
    <w:rsid w:val="4041301D"/>
    <w:rsid w:val="41250249"/>
    <w:rsid w:val="415B010F"/>
    <w:rsid w:val="41984EBF"/>
    <w:rsid w:val="422346D3"/>
    <w:rsid w:val="429A12A1"/>
    <w:rsid w:val="438C2802"/>
    <w:rsid w:val="43D23F8D"/>
    <w:rsid w:val="43DD4E0B"/>
    <w:rsid w:val="46072613"/>
    <w:rsid w:val="486378A9"/>
    <w:rsid w:val="486D24D6"/>
    <w:rsid w:val="4950607F"/>
    <w:rsid w:val="49B20AE8"/>
    <w:rsid w:val="4A273284"/>
    <w:rsid w:val="4AEE5B50"/>
    <w:rsid w:val="4C15710C"/>
    <w:rsid w:val="4C9A69DF"/>
    <w:rsid w:val="4E17716C"/>
    <w:rsid w:val="4E9702AC"/>
    <w:rsid w:val="4F7D417A"/>
    <w:rsid w:val="50830AE8"/>
    <w:rsid w:val="50CC248F"/>
    <w:rsid w:val="50CC6933"/>
    <w:rsid w:val="51475FBA"/>
    <w:rsid w:val="51D35A9F"/>
    <w:rsid w:val="52B633F7"/>
    <w:rsid w:val="55480552"/>
    <w:rsid w:val="58DA7713"/>
    <w:rsid w:val="59592D2E"/>
    <w:rsid w:val="5A3B0686"/>
    <w:rsid w:val="5BCB77E7"/>
    <w:rsid w:val="5CBC22FC"/>
    <w:rsid w:val="5FC829BC"/>
    <w:rsid w:val="604A517F"/>
    <w:rsid w:val="60716BAF"/>
    <w:rsid w:val="60DF094D"/>
    <w:rsid w:val="610417D1"/>
    <w:rsid w:val="61CD1F76"/>
    <w:rsid w:val="627B5AC3"/>
    <w:rsid w:val="62CA25A7"/>
    <w:rsid w:val="630C2BBF"/>
    <w:rsid w:val="63517F46"/>
    <w:rsid w:val="63F21DB5"/>
    <w:rsid w:val="642F4DB7"/>
    <w:rsid w:val="64682077"/>
    <w:rsid w:val="64E831B8"/>
    <w:rsid w:val="661204ED"/>
    <w:rsid w:val="661E3335"/>
    <w:rsid w:val="66ED4AB6"/>
    <w:rsid w:val="67683B03"/>
    <w:rsid w:val="676C4D2E"/>
    <w:rsid w:val="677156E7"/>
    <w:rsid w:val="68571A6D"/>
    <w:rsid w:val="685F7C35"/>
    <w:rsid w:val="6869794F"/>
    <w:rsid w:val="69D41F5D"/>
    <w:rsid w:val="6AE94EF4"/>
    <w:rsid w:val="6B627557"/>
    <w:rsid w:val="6B9A16B0"/>
    <w:rsid w:val="6BF137A7"/>
    <w:rsid w:val="6E4476B1"/>
    <w:rsid w:val="6E750BCB"/>
    <w:rsid w:val="6FE86762"/>
    <w:rsid w:val="71AA0173"/>
    <w:rsid w:val="739F538A"/>
    <w:rsid w:val="760B4F58"/>
    <w:rsid w:val="76756124"/>
    <w:rsid w:val="76D8308D"/>
    <w:rsid w:val="7728404C"/>
    <w:rsid w:val="77B77146"/>
    <w:rsid w:val="78332E27"/>
    <w:rsid w:val="789D458E"/>
    <w:rsid w:val="79052133"/>
    <w:rsid w:val="7B112A2A"/>
    <w:rsid w:val="7C7F5721"/>
    <w:rsid w:val="7CB71996"/>
    <w:rsid w:val="7E9C183B"/>
    <w:rsid w:val="7F277992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  <w:rPr>
      <w:rFonts w:hint="default" w:ascii="Times New Roman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31"/>
    <w:basedOn w:val="6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2">
    <w:name w:val="font41"/>
    <w:basedOn w:val="6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3">
    <w:name w:val="font51"/>
    <w:basedOn w:val="6"/>
    <w:qFormat/>
    <w:uiPriority w:val="0"/>
    <w:rPr>
      <w:rFonts w:hint="default" w:ascii="Arial" w:hAnsi="Arial" w:cs="Arial"/>
      <w:color w:val="000000"/>
      <w:sz w:val="26"/>
      <w:szCs w:val="26"/>
      <w:u w:val="none"/>
    </w:rPr>
  </w:style>
  <w:style w:type="character" w:customStyle="1" w:styleId="14">
    <w:name w:val="font11"/>
    <w:basedOn w:val="6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font6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21"/>
    <w:basedOn w:val="6"/>
    <w:qFormat/>
    <w:uiPriority w:val="0"/>
    <w:rPr>
      <w:rFonts w:hint="eastAsia" w:ascii="仿宋_GB2312" w:eastAsia="仿宋_GB2312" w:cs="仿宋_GB2312"/>
      <w:color w:val="FF0000"/>
      <w:sz w:val="26"/>
      <w:szCs w:val="26"/>
      <w:u w:val="none"/>
    </w:rPr>
  </w:style>
  <w:style w:type="paragraph" w:customStyle="1" w:styleId="17">
    <w:name w:val=" Char Char1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1266</Characters>
  <Lines>0</Lines>
  <Paragraphs>0</Paragraphs>
  <TotalTime>50</TotalTime>
  <ScaleCrop>false</ScaleCrop>
  <LinksUpToDate>false</LinksUpToDate>
  <CharactersWithSpaces>1308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2024-08-08T01:51:00Z</dcterms:created>
  <dc:creator>企业用户_1461460153</dc:creator>
  <cp:lastModifiedBy>崔璐</cp:lastModifiedBy>
  <cp:lastPrinted>2024-09-05T07:01:00Z</cp:lastPrinted>
  <dcterms:modified xsi:type="dcterms:W3CDTF">2024-12-26T03:46:36Z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4D2DF6288A7348918D564517B6ED8353_13</vt:lpwstr>
  </property>
  <property fmtid="{D5CDD505-2E9C-101B-9397-08002B2CF9AE}" pid="4" name="KSOTemplateDocerSaveRecord">
    <vt:lpwstr>eyJoZGlkIjoiMTZiYTZjZTkyMmQ3MzM1ZmE0MWIzNzUzYjUxMjc4ZWEiLCJ1c2VySWQiOiIyOTY2MDMzOCJ9</vt:lpwstr>
  </property>
</Properties>
</file>